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DE" w:rsidRPr="001643DE" w:rsidRDefault="001643DE" w:rsidP="001643DE">
      <w:pPr>
        <w:rPr>
          <w:rFonts w:cstheme="minorHAnsi"/>
          <w:b/>
          <w:bCs/>
          <w:sz w:val="28"/>
        </w:rPr>
      </w:pPr>
      <w:r w:rsidRPr="001643DE">
        <w:rPr>
          <w:rFonts w:cstheme="minorHAnsi"/>
          <w:b/>
          <w:bCs/>
          <w:sz w:val="28"/>
        </w:rPr>
        <w:t>Durchführung</w:t>
      </w:r>
    </w:p>
    <w:p w:rsidR="001643DE" w:rsidRPr="001643DE" w:rsidRDefault="001643DE" w:rsidP="001643DE">
      <w:pPr>
        <w:numPr>
          <w:ilvl w:val="0"/>
          <w:numId w:val="1"/>
        </w:numPr>
        <w:rPr>
          <w:rFonts w:cstheme="minorHAnsi"/>
          <w:sz w:val="28"/>
        </w:rPr>
      </w:pPr>
      <w:r w:rsidRPr="001643DE">
        <w:rPr>
          <w:rFonts w:cstheme="minorHAnsi"/>
          <w:sz w:val="28"/>
        </w:rPr>
        <w:t xml:space="preserve">Für den Trick werden zwei Spieler A und B benötigt. </w:t>
      </w:r>
    </w:p>
    <w:p w:rsidR="001643DE" w:rsidRPr="001643DE" w:rsidRDefault="001643DE" w:rsidP="001643DE">
      <w:pPr>
        <w:numPr>
          <w:ilvl w:val="0"/>
          <w:numId w:val="1"/>
        </w:numPr>
        <w:rPr>
          <w:rFonts w:cstheme="minorHAnsi"/>
          <w:sz w:val="28"/>
        </w:rPr>
      </w:pPr>
      <w:r w:rsidRPr="001643DE">
        <w:rPr>
          <w:rFonts w:cstheme="minorHAnsi"/>
          <w:sz w:val="28"/>
        </w:rPr>
        <w:t>A sucht sich im Stillen eine Zahl zwischen 1 und 100 aus.</w:t>
      </w:r>
    </w:p>
    <w:p w:rsidR="001643DE" w:rsidRPr="001643DE" w:rsidRDefault="001643DE" w:rsidP="001643DE">
      <w:pPr>
        <w:numPr>
          <w:ilvl w:val="0"/>
          <w:numId w:val="1"/>
        </w:numPr>
        <w:rPr>
          <w:rFonts w:cstheme="minorHAnsi"/>
          <w:sz w:val="28"/>
        </w:rPr>
      </w:pPr>
      <w:r w:rsidRPr="001643DE">
        <w:rPr>
          <w:rFonts w:cstheme="minorHAnsi"/>
          <w:sz w:val="28"/>
        </w:rPr>
        <w:t>Danach zeigt B ihm nacheinander die magischen Karten in ungeordneter Reihenfolge und fragt, ob die gemerkte Zahl auf der Karte ist.</w:t>
      </w:r>
    </w:p>
    <w:p w:rsidR="001643DE" w:rsidRPr="001643DE" w:rsidRDefault="001643DE" w:rsidP="001643DE">
      <w:pPr>
        <w:numPr>
          <w:ilvl w:val="0"/>
          <w:numId w:val="1"/>
        </w:numPr>
        <w:rPr>
          <w:rFonts w:cstheme="minorHAnsi"/>
          <w:sz w:val="28"/>
        </w:rPr>
      </w:pPr>
      <w:r w:rsidRPr="001643DE">
        <w:rPr>
          <w:rFonts w:cstheme="minorHAnsi"/>
          <w:sz w:val="28"/>
        </w:rPr>
        <w:t xml:space="preserve">B summiert die Zahl aus der linken oberen Ecke jeder Karte, auf der sich die Zahl befindet, auf. </w:t>
      </w:r>
    </w:p>
    <w:p w:rsidR="001643DE" w:rsidRDefault="001643DE" w:rsidP="001643DE">
      <w:pPr>
        <w:numPr>
          <w:ilvl w:val="0"/>
          <w:numId w:val="1"/>
        </w:numPr>
        <w:rPr>
          <w:rFonts w:cstheme="minorHAnsi"/>
          <w:sz w:val="28"/>
        </w:rPr>
      </w:pPr>
      <w:r w:rsidRPr="001643DE">
        <w:rPr>
          <w:rFonts w:cstheme="minorHAnsi"/>
          <w:sz w:val="28"/>
        </w:rPr>
        <w:t>Nach allen Karten hat B die Zahl von A berechnet.</w:t>
      </w:r>
    </w:p>
    <w:p w:rsidR="001643DE" w:rsidRDefault="001643DE" w:rsidP="001643DE">
      <w:pPr>
        <w:rPr>
          <w:rFonts w:cstheme="minorHAnsi"/>
          <w:sz w:val="28"/>
        </w:rPr>
      </w:pPr>
    </w:p>
    <w:p w:rsidR="001643DE" w:rsidRDefault="001643DE" w:rsidP="001643DE">
      <w:pPr>
        <w:rPr>
          <w:rFonts w:cstheme="minorHAnsi"/>
          <w:b/>
          <w:bCs/>
          <w:sz w:val="28"/>
        </w:rPr>
      </w:pPr>
      <w:r>
        <w:rPr>
          <w:rFonts w:cstheme="minorHAnsi"/>
          <w:b/>
          <w:bCs/>
          <w:sz w:val="28"/>
        </w:rPr>
        <w:t>Hinweis</w:t>
      </w:r>
    </w:p>
    <w:p w:rsidR="001643DE" w:rsidRPr="00055001" w:rsidRDefault="001643DE" w:rsidP="001643DE">
      <w:pPr>
        <w:rPr>
          <w:rFonts w:cstheme="minorHAnsi"/>
          <w:bCs/>
          <w:i/>
          <w:sz w:val="28"/>
        </w:rPr>
      </w:pPr>
      <w:r w:rsidRPr="00055001">
        <w:rPr>
          <w:rFonts w:cstheme="minorHAnsi"/>
          <w:bCs/>
          <w:i/>
          <w:sz w:val="28"/>
        </w:rPr>
        <w:t>Ordnet man die Karten vorher von der letzten (ab 64) zur ersten und codiert Ja mit 1 und Nein mit 0, so erhält man direkt bei der Aneinanderreihung die Zahl in Binärschreibweise.</w:t>
      </w:r>
    </w:p>
    <w:p w:rsidR="001643DE" w:rsidRDefault="001643DE" w:rsidP="001643DE">
      <w:pPr>
        <w:rPr>
          <w:rFonts w:cstheme="minorHAnsi"/>
          <w:b/>
          <w:bCs/>
          <w:sz w:val="28"/>
        </w:rPr>
      </w:pPr>
    </w:p>
    <w:p w:rsidR="001643DE" w:rsidRPr="001643DE" w:rsidRDefault="001643DE" w:rsidP="001643DE">
      <w:pPr>
        <w:rPr>
          <w:rFonts w:cstheme="minorHAnsi"/>
          <w:b/>
          <w:bCs/>
          <w:sz w:val="28"/>
        </w:rPr>
      </w:pPr>
      <w:r w:rsidRPr="001643DE">
        <w:rPr>
          <w:rFonts w:cstheme="minorHAnsi"/>
          <w:b/>
          <w:bCs/>
          <w:sz w:val="28"/>
        </w:rPr>
        <w:t>Wie funktioniert das Ganze?</w:t>
      </w:r>
    </w:p>
    <w:p w:rsidR="001643DE" w:rsidRPr="001643DE" w:rsidRDefault="001643DE" w:rsidP="001643DE">
      <w:pPr>
        <w:numPr>
          <w:ilvl w:val="0"/>
          <w:numId w:val="2"/>
        </w:numPr>
        <w:rPr>
          <w:rFonts w:cstheme="minorHAnsi"/>
          <w:sz w:val="28"/>
        </w:rPr>
      </w:pPr>
      <w:r w:rsidRPr="001643DE">
        <w:rPr>
          <w:rFonts w:cstheme="minorHAnsi"/>
          <w:sz w:val="28"/>
        </w:rPr>
        <w:t>Durch die Karten werden die Stellen einer Binärzahl kodiert. Es gibt 7 Karten, d. h. wir haben 7 Bit zur Verfügung.</w:t>
      </w:r>
    </w:p>
    <w:p w:rsidR="001643DE" w:rsidRPr="001643DE" w:rsidRDefault="001643DE" w:rsidP="001643DE">
      <w:pPr>
        <w:numPr>
          <w:ilvl w:val="0"/>
          <w:numId w:val="2"/>
        </w:numPr>
        <w:rPr>
          <w:rFonts w:cstheme="minorHAnsi"/>
          <w:sz w:val="28"/>
        </w:rPr>
      </w:pPr>
      <w:r w:rsidRPr="001643DE">
        <w:rPr>
          <w:rFonts w:cstheme="minorHAnsi"/>
          <w:sz w:val="28"/>
        </w:rPr>
        <w:t>An Zahl in der linken oberen Ecke kann die Binärstelle der Karte in dezimaler Schreibweise abgelesen werden.</w:t>
      </w:r>
    </w:p>
    <w:p w:rsidR="001643DE" w:rsidRPr="001643DE" w:rsidRDefault="001643DE" w:rsidP="001643DE">
      <w:pPr>
        <w:numPr>
          <w:ilvl w:val="0"/>
          <w:numId w:val="2"/>
        </w:numPr>
        <w:rPr>
          <w:rFonts w:cstheme="minorHAnsi"/>
          <w:sz w:val="28"/>
        </w:rPr>
      </w:pPr>
      <w:r w:rsidRPr="001643DE">
        <w:rPr>
          <w:rFonts w:cstheme="minorHAnsi"/>
          <w:sz w:val="28"/>
        </w:rPr>
        <w:t>Je nachdem wie der Gefragte antwortet, lässt sich durch das gesetzte Bit (Ja oder Nein) der jeweiligen Karte zum Schluss die Dezimalzahl durch Addition der Binärstellen bestimmen.</w:t>
      </w:r>
    </w:p>
    <w:p w:rsidR="001643DE" w:rsidRDefault="001643DE">
      <w:pPr>
        <w:rPr>
          <w:rFonts w:cstheme="minorHAnsi"/>
          <w:sz w:val="28"/>
        </w:rPr>
      </w:pPr>
    </w:p>
    <w:p w:rsidR="001643DE" w:rsidRDefault="001643DE">
      <w:pPr>
        <w:rPr>
          <w:rFonts w:cstheme="minorHAnsi"/>
          <w:sz w:val="28"/>
        </w:rPr>
      </w:pPr>
      <w:r>
        <w:rPr>
          <w:rFonts w:cstheme="minorHAnsi"/>
          <w:sz w:val="28"/>
        </w:rPr>
        <w:t>Siehe auch:</w:t>
      </w:r>
    </w:p>
    <w:p w:rsidR="001643DE" w:rsidRDefault="002072F4">
      <w:pPr>
        <w:rPr>
          <w:rFonts w:cstheme="minorHAnsi"/>
          <w:sz w:val="28"/>
        </w:rPr>
      </w:pPr>
      <w:hyperlink r:id="rId7" w:history="1">
        <w:r w:rsidR="001643DE" w:rsidRPr="002072F4">
          <w:rPr>
            <w:rStyle w:val="Hyperlink"/>
            <w:rFonts w:cstheme="minorHAnsi"/>
            <w:sz w:val="28"/>
          </w:rPr>
          <w:t>http://ddi.uni-wuppertal.de/material/informatiktricks.html#tafeln</w:t>
        </w:r>
      </w:hyperlink>
      <w:r w:rsidR="001643DE" w:rsidRPr="001643DE">
        <w:rPr>
          <w:rFonts w:cstheme="minorHAnsi"/>
          <w:sz w:val="28"/>
        </w:rPr>
        <w:t xml:space="preserve"> </w:t>
      </w:r>
      <w:r w:rsidR="00055001">
        <w:rPr>
          <w:rFonts w:cstheme="minorHAnsi"/>
          <w:sz w:val="28"/>
        </w:rPr>
        <w:t>und</w:t>
      </w:r>
    </w:p>
    <w:p w:rsidR="00055001" w:rsidRDefault="00055001">
      <w:pPr>
        <w:rPr>
          <w:rFonts w:cstheme="minorHAnsi"/>
          <w:sz w:val="28"/>
        </w:rPr>
      </w:pPr>
      <w:bookmarkStart w:id="0" w:name="sontheimer"/>
      <w:bookmarkEnd w:id="0"/>
      <w:r w:rsidRPr="00055001">
        <w:rPr>
          <w:rFonts w:cstheme="minorHAnsi"/>
          <w:sz w:val="28"/>
        </w:rPr>
        <w:t xml:space="preserve">[Sontheimer 2012] Sontheimer, Robert. Die magischen Zahlen-Karten, 2012. </w:t>
      </w:r>
      <w:hyperlink r:id="rId8" w:tgtFrame="_blank" w:history="1">
        <w:r w:rsidRPr="00055001">
          <w:rPr>
            <w:rStyle w:val="Hyperlink"/>
            <w:rFonts w:cstheme="minorHAnsi"/>
            <w:sz w:val="28"/>
          </w:rPr>
          <w:t>http://www.onlinewahn.de/karten.html</w:t>
        </w:r>
      </w:hyperlink>
      <w:bookmarkStart w:id="1" w:name="_GoBack"/>
      <w:bookmarkEnd w:id="1"/>
    </w:p>
    <w:p w:rsidR="001643DE" w:rsidRDefault="001643DE">
      <w:pPr>
        <w:rPr>
          <w:rFonts w:cstheme="minorHAnsi"/>
          <w:sz w:val="28"/>
        </w:rPr>
      </w:pPr>
      <w:r>
        <w:rPr>
          <w:rFonts w:cstheme="minorHAnsi"/>
          <w:sz w:val="28"/>
        </w:rPr>
        <w:br w:type="page"/>
      </w:r>
    </w:p>
    <w:p w:rsidR="00B13CD2" w:rsidRPr="00055001" w:rsidRDefault="001643DE">
      <w:pPr>
        <w:rPr>
          <w:rFonts w:cstheme="minorHAnsi"/>
          <w:sz w:val="28"/>
        </w:rPr>
      </w:pPr>
      <w:r>
        <w:rPr>
          <w:noProof/>
          <w:lang w:eastAsia="de-DE"/>
        </w:rPr>
        <w:drawing>
          <wp:inline distT="0" distB="0" distL="0" distR="0">
            <wp:extent cx="5760720" cy="8814789"/>
            <wp:effectExtent l="0" t="0" r="0" b="5715"/>
            <wp:docPr id="1" name="Grafik 1" descr="http://www.onlinewahn.de/kart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nlinewahn.de/karten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14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CD2" w:rsidRPr="00055001" w:rsidSect="002B4F2D">
      <w:headerReference w:type="default" r:id="rId10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F2D" w:rsidRDefault="002B4F2D" w:rsidP="002B4F2D">
      <w:pPr>
        <w:spacing w:after="0" w:line="240" w:lineRule="auto"/>
      </w:pPr>
      <w:r>
        <w:separator/>
      </w:r>
    </w:p>
  </w:endnote>
  <w:end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F2D" w:rsidRDefault="002B4F2D" w:rsidP="002B4F2D">
      <w:pPr>
        <w:spacing w:after="0" w:line="240" w:lineRule="auto"/>
      </w:pPr>
      <w:r>
        <w:separator/>
      </w:r>
    </w:p>
  </w:footnote>
  <w:foot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F2D" w:rsidRDefault="001643DE" w:rsidP="002B4F2D">
    <w:pPr>
      <w:pStyle w:val="Kopfzeile"/>
      <w:jc w:val="center"/>
    </w:pPr>
    <w:r>
      <w:rPr>
        <w:rFonts w:cstheme="minorHAnsi"/>
        <w:sz w:val="72"/>
      </w:rPr>
      <w:t>Trick Magische Tafeln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6147C"/>
    <w:multiLevelType w:val="multilevel"/>
    <w:tmpl w:val="34F4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817E35"/>
    <w:multiLevelType w:val="multilevel"/>
    <w:tmpl w:val="110C6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D2"/>
    <w:rsid w:val="00055001"/>
    <w:rsid w:val="001643DE"/>
    <w:rsid w:val="001A52E0"/>
    <w:rsid w:val="002072F4"/>
    <w:rsid w:val="002B4F2D"/>
    <w:rsid w:val="003D103C"/>
    <w:rsid w:val="00412ECF"/>
    <w:rsid w:val="004D371C"/>
    <w:rsid w:val="004E26BB"/>
    <w:rsid w:val="00527CB3"/>
    <w:rsid w:val="007220E8"/>
    <w:rsid w:val="009142D4"/>
    <w:rsid w:val="00B13CD2"/>
    <w:rsid w:val="00D20BD2"/>
    <w:rsid w:val="00D45C50"/>
    <w:rsid w:val="00DF2AAB"/>
    <w:rsid w:val="00E321B1"/>
    <w:rsid w:val="00EA0895"/>
    <w:rsid w:val="00F7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DF911"/>
  <w15:chartTrackingRefBased/>
  <w15:docId w15:val="{36410B32-6D44-4739-AB9B-08C3994D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sung">
    <w:name w:val="Lösung"/>
    <w:basedOn w:val="Standard"/>
    <w:link w:val="LsungZchn"/>
    <w:autoRedefine/>
    <w:qFormat/>
    <w:rsid w:val="00412ECF"/>
    <w:rPr>
      <w:color w:val="C00000"/>
      <w:u w:val="single"/>
    </w:rPr>
  </w:style>
  <w:style w:type="character" w:customStyle="1" w:styleId="LsungZchn">
    <w:name w:val="Lösung Zchn"/>
    <w:basedOn w:val="Absatz-Standardschriftart"/>
    <w:link w:val="Lsung"/>
    <w:rsid w:val="00412ECF"/>
    <w:rPr>
      <w:color w:val="C0000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D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D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F2D"/>
  </w:style>
  <w:style w:type="paragraph" w:styleId="Fuzeile">
    <w:name w:val="footer"/>
    <w:basedOn w:val="Standard"/>
    <w:link w:val="Fu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F2D"/>
  </w:style>
  <w:style w:type="character" w:styleId="Hyperlink">
    <w:name w:val="Hyperlink"/>
    <w:basedOn w:val="Absatz-Standardschriftart"/>
    <w:uiPriority w:val="99"/>
    <w:unhideWhenUsed/>
    <w:rsid w:val="00055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27911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8590">
              <w:marLeft w:val="0"/>
              <w:marRight w:val="0"/>
              <w:marTop w:val="0"/>
              <w:marBottom w:val="0"/>
              <w:divBdr>
                <w:top w:val="single" w:sz="36" w:space="0" w:color="E9F2F7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55194">
                  <w:marLeft w:val="3525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5076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4270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48496">
              <w:marLeft w:val="0"/>
              <w:marRight w:val="0"/>
              <w:marTop w:val="0"/>
              <w:marBottom w:val="0"/>
              <w:divBdr>
                <w:top w:val="single" w:sz="36" w:space="0" w:color="E9F2F7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10952">
                  <w:marLeft w:val="3525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8806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1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5499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5164">
              <w:marLeft w:val="0"/>
              <w:marRight w:val="0"/>
              <w:marTop w:val="0"/>
              <w:marBottom w:val="0"/>
              <w:divBdr>
                <w:top w:val="single" w:sz="36" w:space="0" w:color="E9F2F7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9901">
                  <w:marLeft w:val="3525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9352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9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2073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7089">
              <w:marLeft w:val="0"/>
              <w:marRight w:val="0"/>
              <w:marTop w:val="0"/>
              <w:marBottom w:val="0"/>
              <w:divBdr>
                <w:top w:val="single" w:sz="36" w:space="0" w:color="E9F2F7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28007">
                  <w:marLeft w:val="3525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7659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wahn.de/karten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di.uni-wuppertal.de/material/informatiktricks.html%23tafeln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Seewald</dc:creator>
  <cp:keywords/>
  <dc:description/>
  <cp:lastModifiedBy>Christian Seewald</cp:lastModifiedBy>
  <cp:revision>4</cp:revision>
  <cp:lastPrinted>2017-02-06T09:57:00Z</cp:lastPrinted>
  <dcterms:created xsi:type="dcterms:W3CDTF">2017-02-06T09:59:00Z</dcterms:created>
  <dcterms:modified xsi:type="dcterms:W3CDTF">2017-02-06T10:18:00Z</dcterms:modified>
</cp:coreProperties>
</file>